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EF" w:rsidRPr="00D27CDB" w:rsidRDefault="00476F43" w:rsidP="00476F43">
      <w:pPr>
        <w:rPr>
          <w:rFonts w:ascii="Arial" w:hAnsi="Arial"/>
          <w:b/>
        </w:rPr>
      </w:pPr>
      <w:r w:rsidRPr="00125DEF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6C8BC39" wp14:editId="4DE9A84E">
            <wp:simplePos x="0" y="0"/>
            <wp:positionH relativeFrom="column">
              <wp:posOffset>3016250</wp:posOffset>
            </wp:positionH>
            <wp:positionV relativeFrom="paragraph">
              <wp:posOffset>196850</wp:posOffset>
            </wp:positionV>
            <wp:extent cx="12192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63" y="21150"/>
                <wp:lineTo x="21263" y="0"/>
                <wp:lineTo x="0" y="0"/>
              </wp:wrapPolygon>
            </wp:wrapTight>
            <wp:docPr id="7" name="Picture 7" descr="Macintosh HD:private:var:folders:mm:3lstpm217t735j_s_kr8v_zh0000gq:T:TemporaryItems:oxford_biochemistry_cc010709_k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mm:3lstpm217t735j_s_kr8v_zh0000gq:T:TemporaryItems:oxford_biochemistry_cc010709_k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247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B9276E9" wp14:editId="0CE874EE">
            <wp:simplePos x="0" y="0"/>
            <wp:positionH relativeFrom="margin">
              <wp:align>right</wp:align>
            </wp:positionH>
            <wp:positionV relativeFrom="paragraph">
              <wp:posOffset>208915</wp:posOffset>
            </wp:positionV>
            <wp:extent cx="8953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40" y="21150"/>
                <wp:lineTo x="21140" y="0"/>
                <wp:lineTo x="0" y="0"/>
              </wp:wrapPolygon>
            </wp:wrapTight>
            <wp:docPr id="1" name="Picture 1" descr="2256_ox_brand_blue_p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256_ox_brand_blue_po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D51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69A4ADA" wp14:editId="583650DB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2757805" cy="895350"/>
            <wp:effectExtent l="0" t="0" r="0" b="0"/>
            <wp:wrapTight wrapText="bothSides">
              <wp:wrapPolygon edited="0">
                <wp:start x="0" y="0"/>
                <wp:lineTo x="0" y="16085"/>
                <wp:lineTo x="7759" y="21140"/>
                <wp:lineTo x="13578" y="21140"/>
                <wp:lineTo x="21038" y="20221"/>
                <wp:lineTo x="21336" y="18383"/>
                <wp:lineTo x="19546" y="15166"/>
                <wp:lineTo x="21336" y="7813"/>
                <wp:lineTo x="21336" y="0"/>
                <wp:lineTo x="0" y="0"/>
              </wp:wrapPolygon>
            </wp:wrapTight>
            <wp:docPr id="3" name="Picture 3" descr="Logo 2-colour200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-colour200perc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6B4" w:rsidRDefault="00AA36B4" w:rsidP="00D27CDB">
      <w:pPr>
        <w:rPr>
          <w:rFonts w:ascii="Arial" w:hAnsi="Arial" w:cs="Arial"/>
          <w:b/>
          <w:sz w:val="22"/>
          <w:szCs w:val="22"/>
        </w:rPr>
      </w:pPr>
    </w:p>
    <w:p w:rsidR="004F303B" w:rsidRPr="004F303B" w:rsidRDefault="004F303B" w:rsidP="004F303B">
      <w:pPr>
        <w:rPr>
          <w:rFonts w:ascii="Arial" w:hAnsi="Arial"/>
          <w:b/>
          <w:sz w:val="22"/>
          <w:szCs w:val="22"/>
        </w:rPr>
      </w:pPr>
      <w:r w:rsidRPr="004F303B">
        <w:rPr>
          <w:rFonts w:ascii="Arial" w:hAnsi="Arial"/>
          <w:b/>
          <w:sz w:val="22"/>
          <w:szCs w:val="22"/>
        </w:rPr>
        <w:t>Expression of Interest for Research Career Development Fellowships 20</w:t>
      </w:r>
      <w:r w:rsidR="00545290">
        <w:rPr>
          <w:rFonts w:ascii="Arial" w:hAnsi="Arial"/>
          <w:b/>
          <w:sz w:val="22"/>
          <w:szCs w:val="22"/>
        </w:rPr>
        <w:t>20</w:t>
      </w:r>
    </w:p>
    <w:p w:rsidR="004F303B" w:rsidRDefault="004F303B" w:rsidP="004F303B">
      <w:pPr>
        <w:rPr>
          <w:rFonts w:ascii="Arial" w:hAnsi="Arial"/>
          <w:b/>
        </w:rPr>
      </w:pPr>
    </w:p>
    <w:p w:rsidR="004F303B" w:rsidRPr="00D27CDB" w:rsidRDefault="004F303B" w:rsidP="00E7243C">
      <w:pPr>
        <w:rPr>
          <w:rFonts w:ascii="Arial" w:hAnsi="Arial" w:cs="Arial"/>
          <w:b/>
          <w:sz w:val="22"/>
          <w:szCs w:val="22"/>
        </w:rPr>
      </w:pPr>
      <w:r w:rsidRPr="00D27CDB">
        <w:rPr>
          <w:rFonts w:ascii="Arial" w:hAnsi="Arial" w:cs="Arial"/>
          <w:b/>
          <w:sz w:val="22"/>
          <w:szCs w:val="22"/>
        </w:rPr>
        <w:t>Website: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7243C">
        <w:rPr>
          <w:rFonts w:ascii="Arial" w:hAnsi="Arial" w:cs="Arial"/>
          <w:b/>
          <w:sz w:val="22"/>
          <w:szCs w:val="22"/>
        </w:rPr>
        <w:tab/>
      </w:r>
      <w:r w:rsidR="00E7243C">
        <w:rPr>
          <w:rFonts w:ascii="Arial" w:hAnsi="Arial" w:cs="Arial"/>
          <w:b/>
          <w:sz w:val="22"/>
          <w:szCs w:val="22"/>
        </w:rPr>
        <w:tab/>
      </w:r>
      <w:r w:rsidR="00E7243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www.bioch.ox.ac.uk</w:t>
      </w:r>
    </w:p>
    <w:p w:rsidR="00E7243C" w:rsidRPr="00D27CDB" w:rsidRDefault="00E7243C" w:rsidP="00E7243C">
      <w:pPr>
        <w:rPr>
          <w:rFonts w:ascii="Arial" w:hAnsi="Arial"/>
          <w:sz w:val="22"/>
          <w:szCs w:val="22"/>
        </w:rPr>
      </w:pPr>
      <w:r w:rsidRPr="00D27CDB">
        <w:rPr>
          <w:rFonts w:ascii="Arial" w:hAnsi="Arial"/>
          <w:b/>
          <w:sz w:val="22"/>
          <w:szCs w:val="22"/>
        </w:rPr>
        <w:t>Email: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hyperlink r:id="rId8" w:history="1">
        <w:r w:rsidRPr="00521F79">
          <w:rPr>
            <w:rStyle w:val="Hyperlink"/>
            <w:rFonts w:ascii="Arial" w:hAnsi="Arial"/>
            <w:sz w:val="22"/>
            <w:szCs w:val="22"/>
          </w:rPr>
          <w:t>recruitfellows@bioch.ox.ac.uk</w:t>
        </w:r>
      </w:hyperlink>
      <w:r w:rsidRPr="00D27CDB">
        <w:rPr>
          <w:rFonts w:ascii="Arial" w:hAnsi="Arial"/>
          <w:sz w:val="22"/>
          <w:szCs w:val="22"/>
        </w:rPr>
        <w:t xml:space="preserve"> (</w:t>
      </w:r>
      <w:r>
        <w:rPr>
          <w:rFonts w:ascii="Arial" w:hAnsi="Arial"/>
          <w:sz w:val="22"/>
          <w:szCs w:val="22"/>
        </w:rPr>
        <w:t>Informal enquiries welcome)</w:t>
      </w:r>
    </w:p>
    <w:p w:rsidR="004F303B" w:rsidRPr="00D27CDB" w:rsidRDefault="004F303B" w:rsidP="00E7243C">
      <w:pPr>
        <w:rPr>
          <w:rFonts w:ascii="Arial" w:hAnsi="Arial"/>
          <w:sz w:val="22"/>
          <w:szCs w:val="22"/>
        </w:rPr>
      </w:pPr>
      <w:r w:rsidRPr="00D27CDB">
        <w:rPr>
          <w:rFonts w:ascii="Arial" w:hAnsi="Arial"/>
          <w:b/>
          <w:sz w:val="22"/>
          <w:szCs w:val="22"/>
        </w:rPr>
        <w:t>Closing deadline:</w:t>
      </w:r>
      <w:r w:rsidRPr="00D27CDB">
        <w:rPr>
          <w:rFonts w:ascii="Arial" w:hAnsi="Arial"/>
          <w:sz w:val="22"/>
          <w:szCs w:val="22"/>
        </w:rPr>
        <w:t xml:space="preserve">  </w:t>
      </w:r>
      <w:r w:rsidRPr="00D27CDB">
        <w:rPr>
          <w:rFonts w:ascii="Arial" w:hAnsi="Arial"/>
          <w:sz w:val="22"/>
          <w:szCs w:val="22"/>
        </w:rPr>
        <w:tab/>
      </w:r>
      <w:r w:rsidR="00545290">
        <w:rPr>
          <w:rFonts w:ascii="Arial" w:hAnsi="Arial"/>
          <w:sz w:val="22"/>
          <w:szCs w:val="22"/>
        </w:rPr>
        <w:t>16</w:t>
      </w:r>
      <w:r w:rsidR="00545290" w:rsidRPr="00545290">
        <w:rPr>
          <w:rFonts w:ascii="Arial" w:hAnsi="Arial"/>
          <w:sz w:val="22"/>
          <w:szCs w:val="22"/>
          <w:vertAlign w:val="superscript"/>
        </w:rPr>
        <w:t>th</w:t>
      </w:r>
      <w:r w:rsidR="0054529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October 20</w:t>
      </w:r>
      <w:r w:rsidR="00F72591">
        <w:rPr>
          <w:rFonts w:ascii="Arial" w:hAnsi="Arial"/>
          <w:sz w:val="22"/>
          <w:szCs w:val="22"/>
        </w:rPr>
        <w:t>20</w:t>
      </w:r>
    </w:p>
    <w:p w:rsidR="004F303B" w:rsidRDefault="004F303B" w:rsidP="00E7243C">
      <w:pPr>
        <w:rPr>
          <w:rFonts w:ascii="Arial" w:hAnsi="Arial"/>
          <w:sz w:val="22"/>
          <w:szCs w:val="22"/>
        </w:rPr>
      </w:pPr>
      <w:r w:rsidRPr="00D27CDB">
        <w:rPr>
          <w:rFonts w:ascii="Arial" w:hAnsi="Arial"/>
          <w:b/>
          <w:sz w:val="22"/>
          <w:szCs w:val="22"/>
        </w:rPr>
        <w:t>Shortlisting decision:</w:t>
      </w:r>
      <w:r w:rsidR="00AF0ED5">
        <w:rPr>
          <w:rFonts w:ascii="Arial" w:hAnsi="Arial"/>
          <w:sz w:val="22"/>
          <w:szCs w:val="22"/>
        </w:rPr>
        <w:tab/>
      </w:r>
      <w:r w:rsidR="00545290">
        <w:rPr>
          <w:rFonts w:ascii="Arial" w:hAnsi="Arial"/>
          <w:sz w:val="22"/>
          <w:szCs w:val="22"/>
        </w:rPr>
        <w:t>26</w:t>
      </w:r>
      <w:r w:rsidR="00545290" w:rsidRPr="00545290">
        <w:rPr>
          <w:rFonts w:ascii="Arial" w:hAnsi="Arial"/>
          <w:sz w:val="22"/>
          <w:szCs w:val="22"/>
          <w:vertAlign w:val="superscript"/>
        </w:rPr>
        <w:t>th</w:t>
      </w:r>
      <w:r w:rsidR="00545290">
        <w:rPr>
          <w:rFonts w:ascii="Arial" w:hAnsi="Arial"/>
          <w:sz w:val="22"/>
          <w:szCs w:val="22"/>
        </w:rPr>
        <w:t xml:space="preserve"> October 2020</w:t>
      </w:r>
    </w:p>
    <w:p w:rsidR="003E0CA0" w:rsidRPr="00D27CDB" w:rsidRDefault="003E0CA0" w:rsidP="00E7243C">
      <w:pPr>
        <w:rPr>
          <w:rFonts w:ascii="Arial" w:hAnsi="Arial"/>
          <w:sz w:val="22"/>
          <w:szCs w:val="22"/>
        </w:rPr>
      </w:pPr>
      <w:r w:rsidRPr="003E0CA0">
        <w:rPr>
          <w:rFonts w:ascii="Arial" w:hAnsi="Arial"/>
          <w:b/>
          <w:sz w:val="22"/>
          <w:szCs w:val="22"/>
        </w:rPr>
        <w:t>Seminar date: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tbc (November 2020)</w:t>
      </w:r>
    </w:p>
    <w:p w:rsidR="004F303B" w:rsidRPr="00D27CDB" w:rsidRDefault="003E0CA0" w:rsidP="00E7243C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Interview date</w:t>
      </w:r>
      <w:r w:rsidR="004F303B" w:rsidRPr="00D27CDB">
        <w:rPr>
          <w:rFonts w:ascii="Arial" w:hAnsi="Arial"/>
          <w:b/>
          <w:sz w:val="22"/>
          <w:szCs w:val="22"/>
        </w:rPr>
        <w:t>:</w:t>
      </w:r>
      <w:r w:rsidR="004F303B" w:rsidRPr="00D27CDB">
        <w:rPr>
          <w:rFonts w:ascii="Arial" w:hAnsi="Arial"/>
          <w:sz w:val="22"/>
          <w:szCs w:val="22"/>
        </w:rPr>
        <w:t xml:space="preserve"> </w:t>
      </w:r>
      <w:r w:rsidR="004F303B" w:rsidRPr="00D27CDB">
        <w:rPr>
          <w:rFonts w:ascii="Arial" w:hAnsi="Arial"/>
          <w:sz w:val="22"/>
          <w:szCs w:val="22"/>
        </w:rPr>
        <w:tab/>
      </w:r>
      <w:r w:rsidR="00AF0ED5">
        <w:rPr>
          <w:rFonts w:ascii="Arial" w:hAnsi="Arial"/>
          <w:sz w:val="22"/>
          <w:szCs w:val="22"/>
        </w:rPr>
        <w:tab/>
      </w:r>
      <w:r w:rsidR="00545290">
        <w:rPr>
          <w:rFonts w:ascii="Arial" w:hAnsi="Arial"/>
          <w:sz w:val="22"/>
          <w:szCs w:val="22"/>
        </w:rPr>
        <w:t>13</w:t>
      </w:r>
      <w:r w:rsidR="00545290" w:rsidRPr="00545290">
        <w:rPr>
          <w:rFonts w:ascii="Arial" w:hAnsi="Arial"/>
          <w:sz w:val="22"/>
          <w:szCs w:val="22"/>
          <w:vertAlign w:val="superscript"/>
        </w:rPr>
        <w:t>th</w:t>
      </w:r>
      <w:r w:rsidR="00545290">
        <w:rPr>
          <w:rFonts w:ascii="Arial" w:hAnsi="Arial"/>
          <w:sz w:val="22"/>
          <w:szCs w:val="22"/>
        </w:rPr>
        <w:t xml:space="preserve"> November 2020</w:t>
      </w:r>
    </w:p>
    <w:p w:rsidR="004F303B" w:rsidRDefault="004F303B" w:rsidP="004F303B">
      <w:pPr>
        <w:rPr>
          <w:rFonts w:ascii="Arial" w:hAnsi="Arial"/>
          <w:sz w:val="22"/>
          <w:szCs w:val="22"/>
        </w:rPr>
      </w:pPr>
    </w:p>
    <w:p w:rsidR="004F303B" w:rsidRPr="006A59A1" w:rsidRDefault="004F303B" w:rsidP="004F303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Research F</w:t>
      </w:r>
      <w:r w:rsidRPr="006A59A1">
        <w:rPr>
          <w:rFonts w:ascii="Arial" w:hAnsi="Arial"/>
          <w:b/>
          <w:sz w:val="22"/>
          <w:szCs w:val="22"/>
        </w:rPr>
        <w:t>ellowships offered</w:t>
      </w:r>
      <w:r>
        <w:rPr>
          <w:rFonts w:ascii="Arial" w:hAnsi="Arial"/>
          <w:b/>
          <w:sz w:val="22"/>
          <w:szCs w:val="22"/>
        </w:rPr>
        <w:t xml:space="preserve"> for sponsorship</w:t>
      </w:r>
      <w:r w:rsidR="00C33443">
        <w:rPr>
          <w:rFonts w:ascii="Arial" w:hAnsi="Arial"/>
          <w:b/>
          <w:sz w:val="22"/>
          <w:szCs w:val="22"/>
        </w:rPr>
        <w:t xml:space="preserve"> include:</w:t>
      </w:r>
    </w:p>
    <w:p w:rsidR="004F303B" w:rsidRPr="006A59A1" w:rsidRDefault="004F303B" w:rsidP="00545290">
      <w:pPr>
        <w:jc w:val="both"/>
        <w:rPr>
          <w:rFonts w:ascii="Arial" w:hAnsi="Arial"/>
          <w:sz w:val="22"/>
          <w:szCs w:val="22"/>
        </w:rPr>
      </w:pPr>
      <w:proofErr w:type="spellStart"/>
      <w:r w:rsidRPr="006A59A1"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>ellcome</w:t>
      </w:r>
      <w:proofErr w:type="spellEnd"/>
      <w:r>
        <w:rPr>
          <w:rFonts w:ascii="Arial" w:hAnsi="Arial"/>
          <w:sz w:val="22"/>
          <w:szCs w:val="22"/>
        </w:rPr>
        <w:t xml:space="preserve"> Trust</w:t>
      </w:r>
      <w:r w:rsidRPr="006A59A1">
        <w:rPr>
          <w:rFonts w:ascii="Arial" w:hAnsi="Arial"/>
          <w:sz w:val="22"/>
          <w:szCs w:val="22"/>
        </w:rPr>
        <w:t xml:space="preserve"> Sir Henry Dale</w:t>
      </w:r>
      <w:r>
        <w:rPr>
          <w:rFonts w:ascii="Arial" w:hAnsi="Arial"/>
          <w:sz w:val="22"/>
          <w:szCs w:val="22"/>
        </w:rPr>
        <w:t xml:space="preserve">, </w:t>
      </w:r>
      <w:r w:rsidRPr="006A59A1">
        <w:rPr>
          <w:rFonts w:ascii="Arial" w:hAnsi="Arial"/>
          <w:sz w:val="22"/>
          <w:szCs w:val="22"/>
        </w:rPr>
        <w:t>MRC CDA</w:t>
      </w:r>
      <w:r>
        <w:rPr>
          <w:rFonts w:ascii="Arial" w:hAnsi="Arial"/>
          <w:sz w:val="22"/>
          <w:szCs w:val="22"/>
        </w:rPr>
        <w:t xml:space="preserve">, </w:t>
      </w:r>
      <w:r w:rsidR="00F72591">
        <w:rPr>
          <w:rFonts w:ascii="Arial" w:hAnsi="Arial"/>
          <w:sz w:val="22"/>
          <w:szCs w:val="22"/>
        </w:rPr>
        <w:t>UKRI Future Leaders Fellowships</w:t>
      </w:r>
      <w:r>
        <w:rPr>
          <w:rFonts w:ascii="Arial" w:hAnsi="Arial"/>
          <w:sz w:val="22"/>
          <w:szCs w:val="22"/>
        </w:rPr>
        <w:t xml:space="preserve">, </w:t>
      </w:r>
      <w:r w:rsidRPr="006A59A1">
        <w:rPr>
          <w:rFonts w:ascii="Arial" w:hAnsi="Arial"/>
          <w:sz w:val="22"/>
          <w:szCs w:val="22"/>
        </w:rPr>
        <w:t>CRUK Career Development Fellowship</w:t>
      </w:r>
      <w:r>
        <w:rPr>
          <w:rFonts w:ascii="Arial" w:hAnsi="Arial"/>
          <w:sz w:val="22"/>
          <w:szCs w:val="22"/>
        </w:rPr>
        <w:t xml:space="preserve">, </w:t>
      </w:r>
      <w:r w:rsidRPr="006A59A1">
        <w:rPr>
          <w:rFonts w:ascii="Arial" w:hAnsi="Arial"/>
          <w:sz w:val="22"/>
          <w:szCs w:val="22"/>
        </w:rPr>
        <w:t>Royal Society – URF and Dorothy Hodgkin</w:t>
      </w:r>
      <w:r>
        <w:rPr>
          <w:rFonts w:ascii="Arial" w:hAnsi="Arial"/>
          <w:sz w:val="22"/>
          <w:szCs w:val="22"/>
        </w:rPr>
        <w:t>, EPSRC Early Career Fellowship</w:t>
      </w:r>
    </w:p>
    <w:p w:rsidR="004F303B" w:rsidRPr="006A59A1" w:rsidRDefault="004F303B" w:rsidP="004F303B">
      <w:pPr>
        <w:jc w:val="both"/>
        <w:rPr>
          <w:rFonts w:ascii="Arial" w:hAnsi="Arial"/>
          <w:sz w:val="22"/>
          <w:szCs w:val="22"/>
        </w:rPr>
      </w:pPr>
    </w:p>
    <w:p w:rsidR="004F303B" w:rsidRPr="00F426B2" w:rsidRDefault="004F303B" w:rsidP="004F303B">
      <w:pPr>
        <w:tabs>
          <w:tab w:val="left" w:pos="2268"/>
        </w:tabs>
        <w:jc w:val="both"/>
        <w:rPr>
          <w:rFonts w:ascii="Arial" w:hAnsi="Arial"/>
          <w:i/>
          <w:sz w:val="22"/>
          <w:szCs w:val="22"/>
        </w:rPr>
      </w:pPr>
      <w:r w:rsidRPr="006A59A1">
        <w:rPr>
          <w:rFonts w:ascii="Arial" w:hAnsi="Arial"/>
          <w:sz w:val="22"/>
          <w:szCs w:val="22"/>
        </w:rPr>
        <w:t xml:space="preserve">We invite </w:t>
      </w:r>
      <w:r w:rsidRPr="006A59A1">
        <w:rPr>
          <w:rFonts w:ascii="Arial" w:hAnsi="Arial"/>
          <w:i/>
          <w:sz w:val="22"/>
          <w:szCs w:val="22"/>
        </w:rPr>
        <w:t>Expressions of Interest</w:t>
      </w:r>
      <w:r w:rsidRPr="006A59A1">
        <w:rPr>
          <w:rFonts w:ascii="Arial" w:hAnsi="Arial"/>
          <w:sz w:val="22"/>
          <w:szCs w:val="22"/>
        </w:rPr>
        <w:t xml:space="preserve"> from early career researchers who </w:t>
      </w:r>
      <w:r>
        <w:rPr>
          <w:rFonts w:ascii="Arial" w:hAnsi="Arial"/>
          <w:sz w:val="22"/>
          <w:szCs w:val="22"/>
        </w:rPr>
        <w:t xml:space="preserve">wish to be sponsored for </w:t>
      </w:r>
      <w:r w:rsidRPr="006A59A1">
        <w:rPr>
          <w:rFonts w:ascii="Arial" w:hAnsi="Arial"/>
          <w:sz w:val="22"/>
          <w:szCs w:val="22"/>
        </w:rPr>
        <w:t>establishin</w:t>
      </w:r>
      <w:r>
        <w:rPr>
          <w:rFonts w:ascii="Arial" w:hAnsi="Arial"/>
          <w:sz w:val="22"/>
          <w:szCs w:val="22"/>
        </w:rPr>
        <w:t xml:space="preserve">g an independent research group, as an </w:t>
      </w:r>
      <w:r w:rsidRPr="006A59A1">
        <w:rPr>
          <w:rFonts w:ascii="Arial" w:hAnsi="Arial"/>
          <w:sz w:val="22"/>
          <w:szCs w:val="22"/>
        </w:rPr>
        <w:t>external</w:t>
      </w:r>
      <w:r>
        <w:rPr>
          <w:rFonts w:ascii="Arial" w:hAnsi="Arial"/>
          <w:sz w:val="22"/>
          <w:szCs w:val="22"/>
        </w:rPr>
        <w:t>ly funded research fellow</w:t>
      </w:r>
      <w:r w:rsidRPr="006A59A1">
        <w:rPr>
          <w:rFonts w:ascii="Arial" w:hAnsi="Arial"/>
          <w:sz w:val="22"/>
          <w:szCs w:val="22"/>
        </w:rPr>
        <w:t xml:space="preserve">. Successful candidates will have an outstanding track record in an area that is </w:t>
      </w:r>
      <w:r w:rsidR="005F009F">
        <w:rPr>
          <w:rFonts w:ascii="Arial" w:hAnsi="Arial"/>
          <w:sz w:val="22"/>
          <w:szCs w:val="22"/>
        </w:rPr>
        <w:t>aligned</w:t>
      </w:r>
      <w:r w:rsidRPr="006A59A1">
        <w:rPr>
          <w:rFonts w:ascii="Arial" w:hAnsi="Arial"/>
          <w:sz w:val="22"/>
          <w:szCs w:val="22"/>
        </w:rPr>
        <w:t xml:space="preserve"> to the Department's research interests and fits within its five broad research themes: </w:t>
      </w:r>
      <w:r w:rsidRPr="00F426B2">
        <w:rPr>
          <w:rFonts w:ascii="Arial" w:hAnsi="Arial"/>
          <w:i/>
          <w:sz w:val="22"/>
          <w:szCs w:val="22"/>
        </w:rPr>
        <w:t xml:space="preserve">Cell Biology, Development and Genetics; Chromosomal and RNA Biology; Infection and Disease Processes; Microbiology and Systems Biology; Structural Biology and Molecular Biophysics. </w:t>
      </w:r>
    </w:p>
    <w:p w:rsidR="004F303B" w:rsidRDefault="004F303B" w:rsidP="004F303B">
      <w:pPr>
        <w:tabs>
          <w:tab w:val="left" w:pos="2268"/>
        </w:tabs>
        <w:jc w:val="both"/>
        <w:rPr>
          <w:rFonts w:ascii="Arial" w:hAnsi="Arial"/>
          <w:sz w:val="22"/>
          <w:szCs w:val="22"/>
        </w:rPr>
      </w:pPr>
    </w:p>
    <w:p w:rsidR="004F303B" w:rsidRPr="006A59A1" w:rsidRDefault="004F303B" w:rsidP="004F303B">
      <w:pPr>
        <w:tabs>
          <w:tab w:val="left" w:pos="2268"/>
        </w:tabs>
        <w:jc w:val="both"/>
        <w:rPr>
          <w:rFonts w:ascii="Arial" w:hAnsi="Arial"/>
          <w:sz w:val="22"/>
          <w:szCs w:val="22"/>
        </w:rPr>
      </w:pPr>
      <w:r w:rsidRPr="006A59A1">
        <w:rPr>
          <w:rFonts w:ascii="Arial" w:hAnsi="Arial"/>
          <w:sz w:val="22"/>
          <w:szCs w:val="22"/>
        </w:rPr>
        <w:t>We offer a dyn</w:t>
      </w:r>
      <w:bookmarkStart w:id="0" w:name="_GoBack"/>
      <w:bookmarkEnd w:id="0"/>
      <w:r w:rsidRPr="006A59A1">
        <w:rPr>
          <w:rFonts w:ascii="Arial" w:hAnsi="Arial"/>
          <w:sz w:val="22"/>
          <w:szCs w:val="22"/>
        </w:rPr>
        <w:t xml:space="preserve">amic and multidisciplinary research environment with state-of-the-art facilities and access to excellent infrastructure and expertise in the wider Oxford area. Fellows benefit from a comprehensive mentoring programme and career support, and have the opportunity to recruit outstanding undergraduates and postgraduates. </w:t>
      </w:r>
    </w:p>
    <w:p w:rsidR="004F303B" w:rsidRDefault="004F303B" w:rsidP="004F303B">
      <w:pPr>
        <w:tabs>
          <w:tab w:val="left" w:pos="2268"/>
        </w:tabs>
        <w:jc w:val="both"/>
        <w:rPr>
          <w:rFonts w:ascii="Arial" w:hAnsi="Arial"/>
          <w:sz w:val="22"/>
          <w:szCs w:val="22"/>
        </w:rPr>
      </w:pPr>
    </w:p>
    <w:p w:rsidR="004F303B" w:rsidRDefault="003E0CA0" w:rsidP="004F303B">
      <w:pPr>
        <w:tabs>
          <w:tab w:val="left" w:pos="2268"/>
        </w:tabs>
        <w:jc w:val="both"/>
        <w:rPr>
          <w:rFonts w:ascii="Arial" w:hAnsi="Arial"/>
          <w:sz w:val="22"/>
          <w:szCs w:val="22"/>
        </w:rPr>
      </w:pPr>
      <w:r w:rsidRPr="003E0CA0">
        <w:rPr>
          <w:rFonts w:ascii="Arial" w:hAnsi="Arial" w:cs="Arial"/>
          <w:sz w:val="22"/>
          <w:szCs w:val="22"/>
        </w:rPr>
        <w:t xml:space="preserve">Shortlisted candidates will present a seminar </w:t>
      </w:r>
      <w:r>
        <w:rPr>
          <w:rFonts w:ascii="Arial" w:hAnsi="Arial" w:cs="Arial"/>
          <w:sz w:val="22"/>
          <w:szCs w:val="22"/>
        </w:rPr>
        <w:t xml:space="preserve">to Group Leaders in the Department </w:t>
      </w:r>
      <w:r w:rsidRPr="003E0CA0">
        <w:rPr>
          <w:rFonts w:ascii="Arial" w:hAnsi="Arial" w:cs="Arial"/>
          <w:sz w:val="22"/>
          <w:szCs w:val="22"/>
        </w:rPr>
        <w:t>and attend an interv</w:t>
      </w:r>
      <w:r>
        <w:rPr>
          <w:rFonts w:ascii="Arial" w:hAnsi="Arial" w:cs="Arial"/>
          <w:sz w:val="22"/>
          <w:szCs w:val="22"/>
        </w:rPr>
        <w:t xml:space="preserve">iew via Zoom to members of the Interview </w:t>
      </w:r>
      <w:r w:rsidRPr="003E0CA0">
        <w:rPr>
          <w:rFonts w:ascii="Arial" w:hAnsi="Arial" w:cs="Arial"/>
          <w:sz w:val="22"/>
          <w:szCs w:val="22"/>
        </w:rPr>
        <w:t>P</w:t>
      </w:r>
      <w:r w:rsidRPr="003E0CA0">
        <w:rPr>
          <w:rFonts w:ascii="Arial" w:hAnsi="Arial" w:cs="Arial"/>
          <w:sz w:val="22"/>
          <w:szCs w:val="22"/>
        </w:rPr>
        <w:t>anel</w:t>
      </w:r>
      <w:r w:rsidRPr="003E0CA0">
        <w:rPr>
          <w:rFonts w:ascii="Arial" w:hAnsi="Arial" w:cs="Arial"/>
          <w:sz w:val="22"/>
          <w:szCs w:val="22"/>
        </w:rPr>
        <w:t xml:space="preserve"> (this will be on 2 separate days).</w:t>
      </w:r>
      <w:r w:rsidRPr="003E0CA0">
        <w:t xml:space="preserve">  </w:t>
      </w:r>
      <w:r w:rsidR="004F303B" w:rsidRPr="006A59A1">
        <w:rPr>
          <w:rFonts w:ascii="Arial" w:hAnsi="Arial"/>
          <w:sz w:val="22"/>
          <w:szCs w:val="22"/>
        </w:rPr>
        <w:t>Successful candidates will be provided with support from the Departmental Resear</w:t>
      </w:r>
      <w:r>
        <w:rPr>
          <w:rFonts w:ascii="Arial" w:hAnsi="Arial"/>
          <w:sz w:val="22"/>
          <w:szCs w:val="22"/>
        </w:rPr>
        <w:t>ch Facilitator and appropriate G</w:t>
      </w:r>
      <w:r w:rsidR="004F303B" w:rsidRPr="006A59A1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oup Leaders to assist them in their F</w:t>
      </w:r>
      <w:r w:rsidR="004F303B" w:rsidRPr="006A59A1">
        <w:rPr>
          <w:rFonts w:ascii="Arial" w:hAnsi="Arial"/>
          <w:sz w:val="22"/>
          <w:szCs w:val="22"/>
        </w:rPr>
        <w:t xml:space="preserve">ellowship application. </w:t>
      </w:r>
    </w:p>
    <w:p w:rsidR="004F303B" w:rsidRDefault="004F303B" w:rsidP="004F303B">
      <w:pPr>
        <w:tabs>
          <w:tab w:val="left" w:pos="2268"/>
        </w:tabs>
        <w:jc w:val="both"/>
        <w:rPr>
          <w:rFonts w:ascii="Arial" w:hAnsi="Arial"/>
          <w:sz w:val="22"/>
          <w:szCs w:val="22"/>
        </w:rPr>
      </w:pPr>
    </w:p>
    <w:p w:rsidR="007A4044" w:rsidRDefault="007A4044" w:rsidP="007A4044">
      <w:pPr>
        <w:pStyle w:val="Heading2"/>
        <w:spacing w:before="0" w:after="0"/>
        <w:rPr>
          <w:rFonts w:eastAsia="Times New Roman"/>
          <w:sz w:val="22"/>
          <w:szCs w:val="22"/>
        </w:rPr>
      </w:pPr>
      <w:r>
        <w:rPr>
          <w:rFonts w:eastAsia="Times New Roman"/>
          <w:b w:val="0"/>
          <w:bCs w:val="0"/>
          <w:sz w:val="22"/>
          <w:szCs w:val="22"/>
        </w:rPr>
        <w:t xml:space="preserve">The University of Oxford is a member of the </w:t>
      </w:r>
      <w:hyperlink r:id="rId9" w:history="1">
        <w:r>
          <w:rPr>
            <w:rStyle w:val="Hyperlink"/>
            <w:rFonts w:eastAsia="Times New Roman"/>
            <w:b w:val="0"/>
            <w:bCs w:val="0"/>
            <w:sz w:val="22"/>
            <w:szCs w:val="22"/>
          </w:rPr>
          <w:t>Athena SWAN Charter</w:t>
        </w:r>
      </w:hyperlink>
      <w:r>
        <w:rPr>
          <w:rFonts w:eastAsia="Times New Roman"/>
          <w:b w:val="0"/>
          <w:bCs w:val="0"/>
          <w:sz w:val="22"/>
          <w:szCs w:val="22"/>
        </w:rPr>
        <w:t xml:space="preserve"> and holds an institutional Bronze Athena SWAN award. The Department of Biochemistry is strongly committed to equality and valuing diversity and we operate a flexible working policy for all staff.  The Department holds a departmental Silver Athena award in recognition of its efforts to introduce organisational and cultural practices that promote gender equality and create a better working environment for both men and women.</w:t>
      </w:r>
      <w:r w:rsidR="00956C8D">
        <w:rPr>
          <w:rFonts w:eastAsia="Times New Roman"/>
          <w:b w:val="0"/>
          <w:bCs w:val="0"/>
          <w:sz w:val="22"/>
          <w:szCs w:val="22"/>
        </w:rPr>
        <w:t xml:space="preserve"> Oxford University is one of only 10 UK Universities to have been awarded a Race Equality Charter Bronze Award. </w:t>
      </w:r>
    </w:p>
    <w:p w:rsidR="007A4044" w:rsidRDefault="007A4044" w:rsidP="007A4044">
      <w:pPr>
        <w:jc w:val="both"/>
        <w:rPr>
          <w:rFonts w:ascii="Arial" w:eastAsiaTheme="minorHAnsi" w:hAnsi="Arial" w:cs="Arial"/>
          <w:sz w:val="22"/>
          <w:szCs w:val="22"/>
        </w:rPr>
      </w:pPr>
    </w:p>
    <w:p w:rsidR="007A4044" w:rsidRDefault="00956C8D" w:rsidP="007A40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Biochemistry Department is c</w:t>
      </w:r>
      <w:r w:rsidR="007A4044">
        <w:rPr>
          <w:sz w:val="22"/>
          <w:szCs w:val="22"/>
        </w:rPr>
        <w:t>ommitted to equality and valuing diversity.</w:t>
      </w:r>
    </w:p>
    <w:p w:rsidR="004F303B" w:rsidRPr="006A59A1" w:rsidRDefault="004F303B" w:rsidP="00545290">
      <w:pPr>
        <w:rPr>
          <w:rFonts w:ascii="Arial" w:hAnsi="Arial"/>
          <w:sz w:val="22"/>
          <w:szCs w:val="22"/>
        </w:rPr>
      </w:pPr>
    </w:p>
    <w:p w:rsidR="004F303B" w:rsidRPr="00E64B34" w:rsidRDefault="004F303B" w:rsidP="004F303B">
      <w:pPr>
        <w:rPr>
          <w:rFonts w:ascii="Arial" w:hAnsi="Arial"/>
          <w:b/>
          <w:sz w:val="22"/>
          <w:szCs w:val="22"/>
        </w:rPr>
      </w:pPr>
      <w:r w:rsidRPr="006A59A1">
        <w:rPr>
          <w:rFonts w:ascii="Arial" w:hAnsi="Arial"/>
          <w:b/>
          <w:sz w:val="22"/>
          <w:szCs w:val="22"/>
        </w:rPr>
        <w:t xml:space="preserve">Expression of Interest </w:t>
      </w:r>
      <w:r>
        <w:rPr>
          <w:rFonts w:ascii="Arial" w:hAnsi="Arial"/>
          <w:b/>
          <w:sz w:val="22"/>
          <w:szCs w:val="22"/>
        </w:rPr>
        <w:t>should include</w:t>
      </w:r>
      <w:r w:rsidRPr="006A59A1">
        <w:rPr>
          <w:rFonts w:ascii="Arial" w:hAnsi="Arial"/>
          <w:b/>
          <w:sz w:val="22"/>
          <w:szCs w:val="22"/>
        </w:rPr>
        <w:t>:</w:t>
      </w:r>
    </w:p>
    <w:p w:rsidR="004F303B" w:rsidRPr="006A59A1" w:rsidRDefault="004F303B" w:rsidP="004F303B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Brief </w:t>
      </w:r>
      <w:r w:rsidRPr="006A59A1">
        <w:rPr>
          <w:rFonts w:ascii="Arial" w:hAnsi="Arial"/>
          <w:sz w:val="22"/>
          <w:szCs w:val="22"/>
        </w:rPr>
        <w:t>CV</w:t>
      </w:r>
      <w:r>
        <w:rPr>
          <w:rFonts w:ascii="Arial" w:hAnsi="Arial"/>
          <w:sz w:val="22"/>
          <w:szCs w:val="22"/>
        </w:rPr>
        <w:t>, including a list of your publications</w:t>
      </w:r>
    </w:p>
    <w:p w:rsidR="004F303B" w:rsidRPr="006A59A1" w:rsidRDefault="004F303B" w:rsidP="004F303B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A59A1">
        <w:rPr>
          <w:rFonts w:ascii="Arial" w:hAnsi="Arial"/>
          <w:sz w:val="22"/>
          <w:szCs w:val="22"/>
        </w:rPr>
        <w:t xml:space="preserve">Outline of your intended research </w:t>
      </w:r>
      <w:proofErr w:type="spellStart"/>
      <w:r w:rsidRPr="006A59A1">
        <w:rPr>
          <w:rFonts w:ascii="Arial" w:hAnsi="Arial"/>
          <w:sz w:val="22"/>
          <w:szCs w:val="22"/>
        </w:rPr>
        <w:t>programme</w:t>
      </w:r>
      <w:proofErr w:type="spellEnd"/>
      <w:r w:rsidRPr="006A59A1">
        <w:rPr>
          <w:rFonts w:ascii="Arial" w:hAnsi="Arial"/>
          <w:sz w:val="22"/>
          <w:szCs w:val="22"/>
        </w:rPr>
        <w:t xml:space="preserve"> (up to two pages)</w:t>
      </w:r>
    </w:p>
    <w:p w:rsidR="004F303B" w:rsidRDefault="004F303B" w:rsidP="004F303B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A59A1">
        <w:rPr>
          <w:rFonts w:ascii="Arial" w:hAnsi="Arial"/>
          <w:sz w:val="22"/>
          <w:szCs w:val="22"/>
        </w:rPr>
        <w:t>Details of how your research fits within the research themes of the Department and why you would like to work in the Department</w:t>
      </w:r>
      <w:r>
        <w:rPr>
          <w:rFonts w:ascii="Arial" w:hAnsi="Arial"/>
          <w:sz w:val="22"/>
          <w:szCs w:val="22"/>
        </w:rPr>
        <w:t xml:space="preserve"> </w:t>
      </w:r>
    </w:p>
    <w:p w:rsidR="004F303B" w:rsidRPr="00100913" w:rsidRDefault="004F303B" w:rsidP="004F303B">
      <w:pPr>
        <w:pStyle w:val="ListParagraph"/>
        <w:numPr>
          <w:ilvl w:val="0"/>
          <w:numId w:val="1"/>
        </w:numPr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Proposed scheme for which you are eligible</w:t>
      </w:r>
    </w:p>
    <w:p w:rsidR="004F303B" w:rsidRDefault="004F303B" w:rsidP="004F303B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100913">
        <w:rPr>
          <w:rFonts w:ascii="Arial" w:hAnsi="Arial"/>
          <w:sz w:val="22"/>
          <w:szCs w:val="22"/>
        </w:rPr>
        <w:t xml:space="preserve">Brief outline of the budgets required for your proposed </w:t>
      </w:r>
      <w:proofErr w:type="spellStart"/>
      <w:r w:rsidRPr="00100913">
        <w:rPr>
          <w:rFonts w:ascii="Arial" w:hAnsi="Arial"/>
          <w:sz w:val="22"/>
          <w:szCs w:val="22"/>
        </w:rPr>
        <w:t>programme</w:t>
      </w:r>
      <w:proofErr w:type="spellEnd"/>
      <w:r w:rsidRPr="00100913">
        <w:rPr>
          <w:rFonts w:ascii="Arial" w:hAnsi="Arial"/>
          <w:sz w:val="22"/>
          <w:szCs w:val="22"/>
        </w:rPr>
        <w:t xml:space="preserve"> </w:t>
      </w:r>
    </w:p>
    <w:p w:rsidR="004F303B" w:rsidRDefault="004F303B" w:rsidP="004F303B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64CCA">
        <w:rPr>
          <w:rFonts w:ascii="Arial" w:hAnsi="Arial"/>
          <w:sz w:val="22"/>
          <w:szCs w:val="22"/>
        </w:rPr>
        <w:t xml:space="preserve">Brief description of any unusual requirements for laboratory space and facilities </w:t>
      </w:r>
    </w:p>
    <w:p w:rsidR="00125DEF" w:rsidRDefault="004F303B" w:rsidP="00062A17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31D51">
        <w:rPr>
          <w:rFonts w:ascii="Arial" w:hAnsi="Arial"/>
          <w:sz w:val="22"/>
          <w:szCs w:val="22"/>
        </w:rPr>
        <w:t>Confidential supporting statements from at least two referees who know your research well, to be sent separately</w:t>
      </w:r>
    </w:p>
    <w:sectPr w:rsidR="00125DEF" w:rsidSect="0002427B">
      <w:pgSz w:w="11900" w:h="16840"/>
      <w:pgMar w:top="567" w:right="1797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35D02"/>
    <w:multiLevelType w:val="hybridMultilevel"/>
    <w:tmpl w:val="AEF8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2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EF"/>
    <w:rsid w:val="0002427B"/>
    <w:rsid w:val="000632F9"/>
    <w:rsid w:val="000A7C38"/>
    <w:rsid w:val="000E6576"/>
    <w:rsid w:val="00100913"/>
    <w:rsid w:val="00125DEF"/>
    <w:rsid w:val="003241AA"/>
    <w:rsid w:val="003E0CA0"/>
    <w:rsid w:val="00476F43"/>
    <w:rsid w:val="004C739A"/>
    <w:rsid w:val="004F303B"/>
    <w:rsid w:val="004F50CD"/>
    <w:rsid w:val="00540BD6"/>
    <w:rsid w:val="00545290"/>
    <w:rsid w:val="00546E05"/>
    <w:rsid w:val="00564CCA"/>
    <w:rsid w:val="00585C00"/>
    <w:rsid w:val="005F009F"/>
    <w:rsid w:val="00703FBB"/>
    <w:rsid w:val="00755A41"/>
    <w:rsid w:val="007A4044"/>
    <w:rsid w:val="008409EB"/>
    <w:rsid w:val="009264B8"/>
    <w:rsid w:val="00956C8D"/>
    <w:rsid w:val="00A31D51"/>
    <w:rsid w:val="00AA36B4"/>
    <w:rsid w:val="00AF0ED5"/>
    <w:rsid w:val="00B67DEC"/>
    <w:rsid w:val="00BC6247"/>
    <w:rsid w:val="00BE1C4D"/>
    <w:rsid w:val="00C33443"/>
    <w:rsid w:val="00CB2EE0"/>
    <w:rsid w:val="00CF5994"/>
    <w:rsid w:val="00CF5B67"/>
    <w:rsid w:val="00D27CDB"/>
    <w:rsid w:val="00D4438D"/>
    <w:rsid w:val="00E23412"/>
    <w:rsid w:val="00E31D41"/>
    <w:rsid w:val="00E64B34"/>
    <w:rsid w:val="00E7243C"/>
    <w:rsid w:val="00EE1910"/>
    <w:rsid w:val="00F426B2"/>
    <w:rsid w:val="00F7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B3B2F"/>
  <w14:defaultImageDpi w14:val="300"/>
  <w15:docId w15:val="{E6628917-C76B-4409-8842-1D72BE58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7A4044"/>
    <w:pPr>
      <w:spacing w:before="432" w:after="120"/>
      <w:jc w:val="both"/>
      <w:outlineLvl w:val="1"/>
    </w:pPr>
    <w:rPr>
      <w:rFonts w:ascii="Arial" w:eastAsiaTheme="minorHAnsi" w:hAnsi="Arial" w:cs="Arial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D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DEF"/>
    <w:pPr>
      <w:ind w:left="720"/>
      <w:contextualSpacing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E7243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044"/>
    <w:rPr>
      <w:rFonts w:ascii="Arial" w:eastAsiaTheme="minorHAnsi" w:hAnsi="Arial" w:cs="Arial"/>
      <w:b/>
      <w:bCs/>
      <w:sz w:val="28"/>
      <w:szCs w:val="28"/>
      <w:lang w:eastAsia="en-GB"/>
    </w:rPr>
  </w:style>
  <w:style w:type="paragraph" w:customStyle="1" w:styleId="Default">
    <w:name w:val="Default"/>
    <w:basedOn w:val="Normal"/>
    <w:rsid w:val="007A4044"/>
    <w:pPr>
      <w:autoSpaceDE w:val="0"/>
      <w:autoSpaceDN w:val="0"/>
    </w:pPr>
    <w:rPr>
      <w:rFonts w:ascii="Arial" w:eastAsiaTheme="minorHAnsi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fellows@bioch.o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u.ac.uk/equality-charter-marks/athena-sw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Biochemistry, University of Oxford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</dc:creator>
  <cp:lastModifiedBy>Sarah-Jane Scard</cp:lastModifiedBy>
  <cp:revision>6</cp:revision>
  <cp:lastPrinted>2019-03-27T09:40:00Z</cp:lastPrinted>
  <dcterms:created xsi:type="dcterms:W3CDTF">2020-09-04T10:14:00Z</dcterms:created>
  <dcterms:modified xsi:type="dcterms:W3CDTF">2020-09-08T10:23:00Z</dcterms:modified>
</cp:coreProperties>
</file>